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761182D1" w14:textId="2EEA2425" w:rsidR="0016492A" w:rsidRPr="0016492A" w:rsidRDefault="0016492A" w:rsidP="0016492A">
      <w:pPr>
        <w:spacing w:after="120" w:line="288" w:lineRule="auto"/>
        <w:ind w:right="-144"/>
        <w:jc w:val="both"/>
      </w:pPr>
      <w:r w:rsidRPr="0016492A">
        <w:t>Bu talimat</w:t>
      </w:r>
      <w:r>
        <w:t>ın amacı</w:t>
      </w:r>
      <w:r w:rsidR="009920BD">
        <w:t xml:space="preserve"> </w:t>
      </w:r>
      <w:r w:rsidR="00390161" w:rsidRPr="00390161">
        <w:t xml:space="preserve">DİGİTAL ROTARY EVAPORATOR </w:t>
      </w:r>
      <w:r w:rsidR="00390161">
        <w:t>(</w:t>
      </w:r>
      <w:r w:rsidR="00390161" w:rsidRPr="00390161">
        <w:t>DLAB RE100-PRO</w:t>
      </w:r>
      <w:r w:rsidR="00390161">
        <w:t xml:space="preserve">) </w:t>
      </w:r>
      <w:r w:rsidR="00856C52">
        <w:t xml:space="preserve">VE </w:t>
      </w:r>
      <w:r w:rsidR="00195610">
        <w:t xml:space="preserve">VAKUM POMPASI </w:t>
      </w:r>
      <w:r w:rsidRPr="0016492A">
        <w:t>cihazının kullanılması, bakımının ve kalibrasyonunun yapılması</w:t>
      </w:r>
      <w:r>
        <w:t>dır.</w:t>
      </w:r>
    </w:p>
    <w:p w14:paraId="3498B4D8" w14:textId="77777777" w:rsidR="00A558CE" w:rsidRPr="00873B5D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873B5D">
        <w:rPr>
          <w:b/>
          <w:bCs/>
        </w:rPr>
        <w:t>2. KAPSAM</w:t>
      </w:r>
    </w:p>
    <w:p w14:paraId="615EA48C" w14:textId="3B7E9FB2" w:rsidR="00A558CE" w:rsidRPr="006305BF" w:rsidRDefault="00390161" w:rsidP="008D253B">
      <w:pPr>
        <w:spacing w:before="120" w:after="120" w:line="276" w:lineRule="auto"/>
        <w:jc w:val="both"/>
      </w:pPr>
      <w:r w:rsidRPr="00290566">
        <w:t xml:space="preserve">Bu </w:t>
      </w:r>
      <w:r>
        <w:t>t</w:t>
      </w:r>
      <w:r w:rsidRPr="00290566">
        <w:t>alimat</w:t>
      </w:r>
      <w:r>
        <w:t xml:space="preserve">, laboratuvar çalışmalarındaki ölçümler için kullanılan </w:t>
      </w:r>
      <w:proofErr w:type="spellStart"/>
      <w:r w:rsidRPr="00390161">
        <w:t>digital</w:t>
      </w:r>
      <w:proofErr w:type="spellEnd"/>
      <w:r w:rsidRPr="00390161">
        <w:t xml:space="preserve"> </w:t>
      </w:r>
      <w:proofErr w:type="spellStart"/>
      <w:r w:rsidRPr="00390161">
        <w:t>rotary</w:t>
      </w:r>
      <w:proofErr w:type="spellEnd"/>
      <w:r w:rsidRPr="00390161">
        <w:t xml:space="preserve"> </w:t>
      </w:r>
      <w:r w:rsidR="00195610">
        <w:t>evaporatör ve vakum pompası</w:t>
      </w:r>
      <w:r w:rsidRPr="00390161">
        <w:t xml:space="preserve"> </w:t>
      </w:r>
      <w:r>
        <w:t>kullanımını, bakımını ve kalibrasyonunu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030C8AF8" w14:textId="77777777" w:rsidR="00390161" w:rsidRDefault="00390161" w:rsidP="008D253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-</w:t>
      </w:r>
    </w:p>
    <w:p w14:paraId="0A459B02" w14:textId="38C89BC4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644FA71B" w14:textId="77777777" w:rsidR="00195610" w:rsidRDefault="0016492A" w:rsidP="008F6858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873B5D" w:rsidRPr="00873B5D">
        <w:t xml:space="preserve"> </w:t>
      </w:r>
      <w:r w:rsidR="00195610" w:rsidRPr="00195610">
        <w:t>Cihaz sabit bir yüzeye yerleştirilmeli ve yanıcı veya patlayıcı maddeler olmadan iyi havalandırılmalıdır.</w:t>
      </w:r>
    </w:p>
    <w:p w14:paraId="027C0257" w14:textId="2016AB13" w:rsidR="008F6858" w:rsidRPr="008F6858" w:rsidRDefault="0016492A" w:rsidP="008F6858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</w:t>
      </w:r>
      <w:r w:rsidR="00195610" w:rsidRPr="00195610">
        <w:t>Cihazı güç kaynağına bağlamadan önce etikette doğru voltajın belirtildiğinden emin olun</w:t>
      </w:r>
      <w:r w:rsidR="00195610">
        <w:t>u</w:t>
      </w:r>
      <w:r w:rsidR="005C5B77">
        <w:t>r.</w:t>
      </w:r>
      <w:r w:rsidR="00195610">
        <w:t xml:space="preserve"> </w:t>
      </w:r>
    </w:p>
    <w:p w14:paraId="31164C4D" w14:textId="4371A471" w:rsidR="00195610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="00195610" w:rsidRPr="00195610">
        <w:t>Güç soketinin düzgün bir şekilde topraklandığından emin olun</w:t>
      </w:r>
      <w:r w:rsidR="00195610">
        <w:t>u</w:t>
      </w:r>
      <w:r w:rsidR="005C5B77">
        <w:t>r</w:t>
      </w:r>
      <w:r w:rsidR="00195610">
        <w:t>.</w:t>
      </w:r>
    </w:p>
    <w:p w14:paraId="4065B8D2" w14:textId="21D723A5" w:rsidR="008F6858" w:rsidRDefault="00686889" w:rsidP="00195610">
      <w:pPr>
        <w:pStyle w:val="stBilgi"/>
        <w:spacing w:line="360" w:lineRule="auto"/>
        <w:jc w:val="both"/>
        <w:rPr>
          <w:b/>
        </w:rPr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195610" w:rsidRPr="00195610">
        <w:rPr>
          <w:bCs/>
        </w:rPr>
        <w:t>Cihazın, vakum pompasının ve yükün hatları düzgün şekilde bağla</w:t>
      </w:r>
      <w:r w:rsidR="005C5B77">
        <w:rPr>
          <w:bCs/>
        </w:rPr>
        <w:t>nılır</w:t>
      </w:r>
      <w:r w:rsidR="00195610">
        <w:rPr>
          <w:bCs/>
        </w:rPr>
        <w:t xml:space="preserve">. </w:t>
      </w:r>
      <w:r w:rsidR="00195610" w:rsidRPr="00195610">
        <w:rPr>
          <w:bCs/>
        </w:rPr>
        <w:t>Vakum pompasının güç kablosu cihaza bağla</w:t>
      </w:r>
      <w:r w:rsidR="005C5B77">
        <w:rPr>
          <w:bCs/>
        </w:rPr>
        <w:t>nır</w:t>
      </w:r>
      <w:r w:rsidR="00195610" w:rsidRPr="00195610">
        <w:rPr>
          <w:bCs/>
        </w:rPr>
        <w:t xml:space="preserve"> ve vakum pompası anahtarı </w:t>
      </w:r>
      <w:r w:rsidR="00195610">
        <w:rPr>
          <w:bCs/>
        </w:rPr>
        <w:t>ON</w:t>
      </w:r>
      <w:r w:rsidR="00195610" w:rsidRPr="00195610">
        <w:rPr>
          <w:bCs/>
        </w:rPr>
        <w:t xml:space="preserve"> konum</w:t>
      </w:r>
      <w:r w:rsidR="005C5B77">
        <w:rPr>
          <w:bCs/>
        </w:rPr>
        <w:t>un</w:t>
      </w:r>
      <w:r w:rsidR="00195610" w:rsidRPr="00195610">
        <w:rPr>
          <w:bCs/>
        </w:rPr>
        <w:t>a getiri</w:t>
      </w:r>
      <w:r w:rsidR="005C5B77">
        <w:rPr>
          <w:bCs/>
        </w:rPr>
        <w:t>lir</w:t>
      </w:r>
      <w:r w:rsidR="00195610">
        <w:rPr>
          <w:bCs/>
        </w:rPr>
        <w:t>.</w:t>
      </w:r>
    </w:p>
    <w:p w14:paraId="7B6460D8" w14:textId="41262028" w:rsidR="008F6858" w:rsidRDefault="00686889" w:rsidP="009920BD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16492A" w:rsidRPr="0016492A">
        <w:t xml:space="preserve"> </w:t>
      </w:r>
      <w:r w:rsidR="00195610" w:rsidRPr="00195610">
        <w:t>Cihazın güç kablosunu doğru şekilde bağlan</w:t>
      </w:r>
      <w:r w:rsidR="005C5B77">
        <w:t>ır</w:t>
      </w:r>
      <w:r w:rsidR="00195610" w:rsidRPr="00195610">
        <w:t xml:space="preserve"> ve </w:t>
      </w:r>
      <w:r w:rsidR="005C5B77">
        <w:t>g</w:t>
      </w:r>
      <w:r w:rsidR="00195610" w:rsidRPr="00195610">
        <w:t xml:space="preserve">üç anahtarı </w:t>
      </w:r>
      <w:r w:rsidR="00195610">
        <w:t>ON</w:t>
      </w:r>
      <w:r w:rsidR="00195610" w:rsidRPr="00195610">
        <w:t xml:space="preserve"> konum</w:t>
      </w:r>
      <w:r w:rsidR="005C5B77">
        <w:t>un</w:t>
      </w:r>
      <w:r w:rsidR="00195610" w:rsidRPr="00195610">
        <w:t>a getiri</w:t>
      </w:r>
      <w:r w:rsidR="005C5B77">
        <w:t>lir</w:t>
      </w:r>
      <w:r w:rsidR="00195610" w:rsidRPr="00195610">
        <w:t>.</w:t>
      </w:r>
    </w:p>
    <w:p w14:paraId="693D6705" w14:textId="718655EF" w:rsidR="005C5B77" w:rsidRDefault="005C5B77" w:rsidP="009920BD">
      <w:pPr>
        <w:pStyle w:val="stBilgi"/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6</w:t>
      </w:r>
      <w:r w:rsidRPr="0016492A">
        <w:rPr>
          <w:b/>
        </w:rPr>
        <w:t>.</w:t>
      </w:r>
      <w:r w:rsidRPr="0016492A">
        <w:t xml:space="preserve"> </w:t>
      </w:r>
      <w:r w:rsidRPr="005C5B77">
        <w:t>Su banyosu istenen sıcaklığa (</w:t>
      </w:r>
      <w:proofErr w:type="spellStart"/>
      <w:r w:rsidRPr="005C5B77">
        <w:t>örn</w:t>
      </w:r>
      <w:proofErr w:type="spellEnd"/>
      <w:r w:rsidRPr="005C5B77">
        <w:t>. 40 °C) ayarlanır.</w:t>
      </w:r>
      <w:r>
        <w:t xml:space="preserve"> </w:t>
      </w:r>
      <w:proofErr w:type="gramStart"/>
      <w:r w:rsidRPr="005C5B77">
        <w:t>Vakum</w:t>
      </w:r>
      <w:proofErr w:type="gramEnd"/>
      <w:r w:rsidRPr="005C5B77">
        <w:t xml:space="preserve"> pompası başlatılır. Sistemde kaçak olup olmadığı kontrol edilir.</w:t>
      </w:r>
    </w:p>
    <w:p w14:paraId="4C97B019" w14:textId="77777777" w:rsidR="005C5B77" w:rsidRDefault="00686889" w:rsidP="008F6858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</w:t>
      </w:r>
      <w:r w:rsidR="005C5B77">
        <w:rPr>
          <w:b/>
        </w:rPr>
        <w:t>7</w:t>
      </w:r>
      <w:r w:rsidR="0016492A" w:rsidRPr="0016492A">
        <w:rPr>
          <w:b/>
        </w:rPr>
        <w:t>.</w:t>
      </w:r>
      <w:r w:rsidR="0016492A" w:rsidRPr="0016492A">
        <w:t xml:space="preserve"> </w:t>
      </w:r>
      <w:r w:rsidR="00195610">
        <w:t>Hız, sıcaklık, zamanlayıcı tuşlarıyla nominal ayarlamaları yapmak için ilgili düğmeler döndürü</w:t>
      </w:r>
      <w:r w:rsidR="005C5B77">
        <w:t>lür</w:t>
      </w:r>
      <w:r w:rsidR="00195610">
        <w:t xml:space="preserve">. </w:t>
      </w:r>
    </w:p>
    <w:p w14:paraId="172A0A22" w14:textId="468D5BFA" w:rsidR="005C5B77" w:rsidRPr="005C5B77" w:rsidRDefault="005C5B77" w:rsidP="005C5B77">
      <w:pPr>
        <w:pStyle w:val="stBilgi"/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8</w:t>
      </w:r>
      <w:r w:rsidRPr="0016492A">
        <w:rPr>
          <w:b/>
        </w:rPr>
        <w:t>.</w:t>
      </w:r>
      <w:r w:rsidRPr="0016492A">
        <w:t xml:space="preserve"> </w:t>
      </w:r>
      <w:r w:rsidRPr="005C5B77">
        <w:t>Yoğunlaşan çözücü, toplama balonunda birikir.</w:t>
      </w:r>
      <w:r>
        <w:t xml:space="preserve"> </w:t>
      </w:r>
      <w:r w:rsidRPr="005C5B77">
        <w:t>İşlem sonunda vakum kesilir, döner balon yukarı kaldırılır ve cihaz kapatılır.</w:t>
      </w:r>
    </w:p>
    <w:p w14:paraId="23E5C178" w14:textId="0400D74A" w:rsidR="005C5B77" w:rsidRPr="005C5B77" w:rsidRDefault="005C5B77" w:rsidP="005C5B77">
      <w:pPr>
        <w:pStyle w:val="stBilgi"/>
        <w:spacing w:line="360" w:lineRule="auto"/>
        <w:jc w:val="both"/>
        <w:rPr>
          <w:bCs/>
        </w:rPr>
      </w:pPr>
      <w:r w:rsidRPr="005C5B77">
        <w:rPr>
          <w:b/>
        </w:rPr>
        <w:t>5.1.</w:t>
      </w:r>
      <w:r w:rsidRPr="005C5B77">
        <w:rPr>
          <w:b/>
        </w:rPr>
        <w:t xml:space="preserve">9. </w:t>
      </w:r>
      <w:r w:rsidRPr="005C5B77">
        <w:rPr>
          <w:bCs/>
        </w:rPr>
        <w:t>İşlem bittikten sonra b</w:t>
      </w:r>
      <w:r w:rsidRPr="005C5B77">
        <w:rPr>
          <w:bCs/>
        </w:rPr>
        <w:t>alonlar dikkatlice çıkarılır.</w:t>
      </w:r>
      <w:r w:rsidRPr="005C5B77">
        <w:rPr>
          <w:bCs/>
        </w:rPr>
        <w:t xml:space="preserve"> </w:t>
      </w:r>
      <w:r w:rsidRPr="005C5B77">
        <w:rPr>
          <w:bCs/>
        </w:rPr>
        <w:t xml:space="preserve"> Bağlantı yerleri yıkanır ve kurutulur.</w:t>
      </w:r>
    </w:p>
    <w:p w14:paraId="403BDB0E" w14:textId="108CC8D2" w:rsidR="005C5B77" w:rsidRPr="005C5B77" w:rsidRDefault="005C5B77" w:rsidP="005C5B77">
      <w:pPr>
        <w:pStyle w:val="stBilgi"/>
        <w:spacing w:line="360" w:lineRule="auto"/>
        <w:jc w:val="both"/>
        <w:rPr>
          <w:bCs/>
        </w:rPr>
      </w:pPr>
      <w:r w:rsidRPr="005C5B77">
        <w:rPr>
          <w:b/>
        </w:rPr>
        <w:t>5.1.</w:t>
      </w:r>
      <w:r w:rsidRPr="005C5B77">
        <w:rPr>
          <w:b/>
        </w:rPr>
        <w:t>10.</w:t>
      </w:r>
      <w:r w:rsidRPr="005C5B77">
        <w:rPr>
          <w:bCs/>
        </w:rPr>
        <w:t xml:space="preserve"> </w:t>
      </w:r>
      <w:r w:rsidRPr="005C5B77">
        <w:rPr>
          <w:bCs/>
        </w:rPr>
        <w:t>Cihaz kapatılır ve fişi çekilir.</w:t>
      </w:r>
    </w:p>
    <w:p w14:paraId="2DFDBCA6" w14:textId="2131BEF1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0BF8466B" w14:textId="77777777" w:rsidR="005C5B77" w:rsidRDefault="00686889" w:rsidP="005C5B77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="006C688A" w:rsidRPr="006C688A">
        <w:t xml:space="preserve"> </w:t>
      </w:r>
      <w:r w:rsidR="005C5B77" w:rsidRPr="005C5B77">
        <w:t>Döner balon, toplama balonu ve cam bağlantılar su ve nötr deterjanla temizlenir.</w:t>
      </w:r>
    </w:p>
    <w:p w14:paraId="367F931E" w14:textId="77777777" w:rsidR="005C5B77" w:rsidRPr="006305BF" w:rsidRDefault="005C5B77" w:rsidP="005C5B77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573BA61C" w14:textId="77777777" w:rsidR="005C5B77" w:rsidRPr="00170E57" w:rsidRDefault="005C5B77" w:rsidP="005C5B77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proofErr w:type="gramStart"/>
      <w:r w:rsidRPr="00170E57">
        <w:t>F….</w:t>
      </w:r>
      <w:proofErr w:type="gramEnd"/>
      <w:r w:rsidRPr="00170E57">
        <w:t xml:space="preserve">. </w:t>
      </w:r>
      <w:r w:rsidRPr="00A078D5">
        <w:t xml:space="preserve">Cihaz </w:t>
      </w:r>
      <w:r>
        <w:t xml:space="preserve">Kullanım Çizelgesi </w:t>
      </w:r>
      <w:r w:rsidRPr="00A078D5">
        <w:t>Formu</w:t>
      </w:r>
      <w:r>
        <w:rPr>
          <w:b/>
          <w:bCs/>
        </w:rPr>
        <w:t xml:space="preserve"> </w:t>
      </w:r>
    </w:p>
    <w:p w14:paraId="26607390" w14:textId="77777777" w:rsidR="005C5B77" w:rsidRPr="00A078D5" w:rsidRDefault="005C5B77" w:rsidP="005C5B77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lastRenderedPageBreak/>
        <w:t>7</w:t>
      </w:r>
      <w:r w:rsidRPr="006305BF">
        <w:rPr>
          <w:b/>
          <w:bCs/>
        </w:rPr>
        <w:t>. İLGİLİ DOKÜMANLAR</w:t>
      </w:r>
    </w:p>
    <w:p w14:paraId="5D3E2AA9" w14:textId="77777777" w:rsidR="005C5B77" w:rsidRPr="0099313A" w:rsidRDefault="005C5B77" w:rsidP="005C5B77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 w:rsidRPr="0099313A">
        <w:t>Firma tarafından verilen cihaza ait kullanım kılavuzu</w:t>
      </w:r>
    </w:p>
    <w:p w14:paraId="272E860E" w14:textId="77777777" w:rsidR="005C5B77" w:rsidRDefault="005C5B77" w:rsidP="005C5B77">
      <w:pPr>
        <w:spacing w:line="360" w:lineRule="auto"/>
        <w:jc w:val="both"/>
      </w:pPr>
    </w:p>
    <w:sectPr w:rsidR="005C5B77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03946" w14:textId="77777777" w:rsidR="00E8411D" w:rsidRDefault="00E8411D" w:rsidP="009F6313">
      <w:r>
        <w:separator/>
      </w:r>
    </w:p>
  </w:endnote>
  <w:endnote w:type="continuationSeparator" w:id="0">
    <w:p w14:paraId="54C56BE8" w14:textId="77777777" w:rsidR="00E8411D" w:rsidRDefault="00E8411D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85A6B" w14:textId="77777777" w:rsidR="00E8411D" w:rsidRDefault="00E8411D" w:rsidP="009F6313">
      <w:r>
        <w:separator/>
      </w:r>
    </w:p>
  </w:footnote>
  <w:footnote w:type="continuationSeparator" w:id="0">
    <w:p w14:paraId="1EBF437A" w14:textId="77777777" w:rsidR="00E8411D" w:rsidRDefault="00E8411D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725055C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800100" cy="891540"/>
                <wp:effectExtent l="0" t="0" r="0" b="381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28E1A2C6" w:rsidR="005B5A34" w:rsidRPr="0016492A" w:rsidRDefault="0016492A" w:rsidP="00DF6EC6">
          <w:pPr>
            <w:jc w:val="center"/>
            <w:rPr>
              <w:sz w:val="10"/>
              <w:szCs w:val="1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54B27F06" w:rsidR="005B5A34" w:rsidRPr="0016492A" w:rsidRDefault="0016492A" w:rsidP="00DF6EC6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4321E484" w:rsidR="00CE4128" w:rsidRPr="002B75A0" w:rsidRDefault="00390161" w:rsidP="000F20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DİGİTAL ROTARY EVAPORATOR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</w:t>
          </w:r>
          <w:r w:rsidR="00856C52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VE</w:t>
          </w:r>
          <w:r w:rsidR="00195610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VAKUM POMPASI 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5EBFE1AB" w:rsidR="00CE4128" w:rsidRPr="0016492A" w:rsidRDefault="0016492A" w:rsidP="0016492A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02414AD2" w:rsidR="00CE4128" w:rsidRPr="0016492A" w:rsidRDefault="0016492A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19123">
    <w:abstractNumId w:val="4"/>
  </w:num>
  <w:num w:numId="2" w16cid:durableId="518590657">
    <w:abstractNumId w:val="3"/>
  </w:num>
  <w:num w:numId="3" w16cid:durableId="653215917">
    <w:abstractNumId w:val="5"/>
  </w:num>
  <w:num w:numId="4" w16cid:durableId="484904031">
    <w:abstractNumId w:val="6"/>
  </w:num>
  <w:num w:numId="5" w16cid:durableId="1975677821">
    <w:abstractNumId w:val="2"/>
  </w:num>
  <w:num w:numId="6" w16cid:durableId="339049387">
    <w:abstractNumId w:val="1"/>
  </w:num>
  <w:num w:numId="7" w16cid:durableId="15623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68B8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0C6C"/>
    <w:rsid w:val="00126CF6"/>
    <w:rsid w:val="00142A5B"/>
    <w:rsid w:val="00142AF6"/>
    <w:rsid w:val="001542B2"/>
    <w:rsid w:val="00154915"/>
    <w:rsid w:val="0016492A"/>
    <w:rsid w:val="00164ADE"/>
    <w:rsid w:val="00164F67"/>
    <w:rsid w:val="00170F21"/>
    <w:rsid w:val="00172AED"/>
    <w:rsid w:val="0018598A"/>
    <w:rsid w:val="00186EBB"/>
    <w:rsid w:val="00190A04"/>
    <w:rsid w:val="00190BCB"/>
    <w:rsid w:val="00191A4E"/>
    <w:rsid w:val="0019487E"/>
    <w:rsid w:val="00195610"/>
    <w:rsid w:val="001A1073"/>
    <w:rsid w:val="001A390C"/>
    <w:rsid w:val="001A3FAE"/>
    <w:rsid w:val="001B5910"/>
    <w:rsid w:val="001B5A5B"/>
    <w:rsid w:val="001C6A6D"/>
    <w:rsid w:val="001D0020"/>
    <w:rsid w:val="001D2836"/>
    <w:rsid w:val="001D2D56"/>
    <w:rsid w:val="001D6627"/>
    <w:rsid w:val="001E6944"/>
    <w:rsid w:val="001F00B2"/>
    <w:rsid w:val="001F11E6"/>
    <w:rsid w:val="001F2E09"/>
    <w:rsid w:val="001F4BDF"/>
    <w:rsid w:val="001F6F47"/>
    <w:rsid w:val="00200D78"/>
    <w:rsid w:val="002015F6"/>
    <w:rsid w:val="0020226F"/>
    <w:rsid w:val="00202A60"/>
    <w:rsid w:val="00204669"/>
    <w:rsid w:val="00204D8B"/>
    <w:rsid w:val="0020527A"/>
    <w:rsid w:val="00210284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D6630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5539D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0161"/>
    <w:rsid w:val="00395935"/>
    <w:rsid w:val="003A2C08"/>
    <w:rsid w:val="003A2C4D"/>
    <w:rsid w:val="003A426B"/>
    <w:rsid w:val="003A6F9C"/>
    <w:rsid w:val="003B3D90"/>
    <w:rsid w:val="003B6450"/>
    <w:rsid w:val="003C0451"/>
    <w:rsid w:val="003C130A"/>
    <w:rsid w:val="003C6236"/>
    <w:rsid w:val="003D2CAF"/>
    <w:rsid w:val="003D447F"/>
    <w:rsid w:val="003D56D8"/>
    <w:rsid w:val="003D7071"/>
    <w:rsid w:val="003D70C7"/>
    <w:rsid w:val="003F4344"/>
    <w:rsid w:val="004016D1"/>
    <w:rsid w:val="00402065"/>
    <w:rsid w:val="0040266F"/>
    <w:rsid w:val="00404351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50E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C5B77"/>
    <w:rsid w:val="005E059A"/>
    <w:rsid w:val="005E13BF"/>
    <w:rsid w:val="005E6B80"/>
    <w:rsid w:val="005F14AF"/>
    <w:rsid w:val="005F3B56"/>
    <w:rsid w:val="005F5AE8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88A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340E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804192"/>
    <w:rsid w:val="008055B3"/>
    <w:rsid w:val="0080638C"/>
    <w:rsid w:val="00806F25"/>
    <w:rsid w:val="0080709D"/>
    <w:rsid w:val="00807603"/>
    <w:rsid w:val="00810C4D"/>
    <w:rsid w:val="00816A11"/>
    <w:rsid w:val="00817CD6"/>
    <w:rsid w:val="00821626"/>
    <w:rsid w:val="0082618E"/>
    <w:rsid w:val="00831440"/>
    <w:rsid w:val="00831FBA"/>
    <w:rsid w:val="008334C5"/>
    <w:rsid w:val="00837F6D"/>
    <w:rsid w:val="00844AC2"/>
    <w:rsid w:val="0084558F"/>
    <w:rsid w:val="0085047B"/>
    <w:rsid w:val="00854CB6"/>
    <w:rsid w:val="00856C52"/>
    <w:rsid w:val="0085788F"/>
    <w:rsid w:val="00866676"/>
    <w:rsid w:val="00872ADC"/>
    <w:rsid w:val="00873957"/>
    <w:rsid w:val="00873B5D"/>
    <w:rsid w:val="00875732"/>
    <w:rsid w:val="00877930"/>
    <w:rsid w:val="00877FF6"/>
    <w:rsid w:val="00880710"/>
    <w:rsid w:val="00890969"/>
    <w:rsid w:val="00891DC2"/>
    <w:rsid w:val="00892949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8F2ABB"/>
    <w:rsid w:val="008F6858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713D1"/>
    <w:rsid w:val="00973731"/>
    <w:rsid w:val="00973B81"/>
    <w:rsid w:val="00973B88"/>
    <w:rsid w:val="0098718D"/>
    <w:rsid w:val="009920BD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05B"/>
    <w:rsid w:val="00A64926"/>
    <w:rsid w:val="00A6701E"/>
    <w:rsid w:val="00A67609"/>
    <w:rsid w:val="00A73DF0"/>
    <w:rsid w:val="00A76486"/>
    <w:rsid w:val="00A836A7"/>
    <w:rsid w:val="00A85A72"/>
    <w:rsid w:val="00A92086"/>
    <w:rsid w:val="00A96687"/>
    <w:rsid w:val="00AA2F49"/>
    <w:rsid w:val="00AA45CD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1A46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52DE"/>
    <w:rsid w:val="00B776DF"/>
    <w:rsid w:val="00B81A52"/>
    <w:rsid w:val="00B84A03"/>
    <w:rsid w:val="00B9157B"/>
    <w:rsid w:val="00B97E8B"/>
    <w:rsid w:val="00BA2F8C"/>
    <w:rsid w:val="00BA5AA8"/>
    <w:rsid w:val="00BA66FB"/>
    <w:rsid w:val="00BB3011"/>
    <w:rsid w:val="00BB307F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1F0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D448F"/>
    <w:rsid w:val="00DE4180"/>
    <w:rsid w:val="00DE444F"/>
    <w:rsid w:val="00DF57C1"/>
    <w:rsid w:val="00DF637E"/>
    <w:rsid w:val="00DF6EC6"/>
    <w:rsid w:val="00E000C5"/>
    <w:rsid w:val="00E01AEA"/>
    <w:rsid w:val="00E026C8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411D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17C7"/>
    <w:rsid w:val="00EE21B8"/>
    <w:rsid w:val="00EE24AD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NormalWeb">
    <w:name w:val="Normal (Web)"/>
    <w:basedOn w:val="Normal"/>
    <w:semiHidden/>
    <w:unhideWhenUsed/>
    <w:rsid w:val="00873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2E7-B1E2-4094-9DA6-91A5D32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SUKRAN GUNAYDIN</cp:lastModifiedBy>
  <cp:revision>4</cp:revision>
  <cp:lastPrinted>2019-04-17T09:26:00Z</cp:lastPrinted>
  <dcterms:created xsi:type="dcterms:W3CDTF">2025-07-17T13:36:00Z</dcterms:created>
  <dcterms:modified xsi:type="dcterms:W3CDTF">2025-07-17T23:03:00Z</dcterms:modified>
</cp:coreProperties>
</file>